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D8A" w:rsidRDefault="006A7D8A">
      <w:pPr>
        <w:jc w:val="center"/>
        <w:rPr>
          <w:b/>
          <w:bCs/>
          <w:sz w:val="22"/>
          <w:szCs w:val="22"/>
        </w:rPr>
      </w:pPr>
      <w:r>
        <w:rPr>
          <w:b/>
          <w:bCs/>
          <w:sz w:val="22"/>
          <w:szCs w:val="22"/>
        </w:rPr>
        <w:t>CONTEMPTUOUS WORDS ... A CRIPPLER OF CHRISTIANITY!</w:t>
      </w:r>
    </w:p>
    <w:p w:rsidR="006A7D8A" w:rsidRDefault="006A7D8A">
      <w:pPr>
        <w:jc w:val="center"/>
        <w:rPr>
          <w:b/>
          <w:bCs/>
          <w:sz w:val="22"/>
          <w:szCs w:val="22"/>
        </w:rPr>
      </w:pPr>
    </w:p>
    <w:p w:rsidR="006A7D8A" w:rsidRDefault="006A7D8A">
      <w:pPr>
        <w:ind w:firstLine="720"/>
        <w:jc w:val="both"/>
        <w:rPr>
          <w:sz w:val="22"/>
          <w:szCs w:val="22"/>
        </w:rPr>
      </w:pPr>
      <w:r>
        <w:rPr>
          <w:sz w:val="22"/>
          <w:szCs w:val="22"/>
        </w:rPr>
        <w:t xml:space="preserve">Haven’t </w:t>
      </w:r>
      <w:r>
        <w:rPr>
          <w:sz w:val="22"/>
          <w:szCs w:val="22"/>
          <w:u w:val="single"/>
        </w:rPr>
        <w:t>these</w:t>
      </w:r>
      <w:r>
        <w:rPr>
          <w:sz w:val="22"/>
          <w:szCs w:val="22"/>
        </w:rPr>
        <w:t xml:space="preserve"> type words and phrases been hurled at us (perhaps many times) in the past?  Have we not also been guilty of the same mistreatment being aimed at others?  Such words, accusations, name calling, phrases, etc., can damage, even cripple our Christianity (if we allow it) through the efforts of others!  But in the same manner any of us can, and so many have, damaged the hearts and the very Christianity of some that we have targeted!  At times, some may have the moral constitution to admit such and set out to make things right, but many others try to “salve over” hurt feelings with excuses such as, “I was just kidding” when indeed we were not!!  Is that being kind or is it being “contemptuous”?  </w:t>
      </w:r>
    </w:p>
    <w:p w:rsidR="006A7D8A" w:rsidRDefault="006A7D8A">
      <w:pPr>
        <w:jc w:val="both"/>
        <w:rPr>
          <w:sz w:val="22"/>
          <w:szCs w:val="22"/>
        </w:rPr>
      </w:pPr>
    </w:p>
    <w:p w:rsidR="006A7D8A" w:rsidRDefault="006A7D8A">
      <w:pPr>
        <w:ind w:firstLine="720"/>
        <w:jc w:val="both"/>
        <w:rPr>
          <w:sz w:val="22"/>
          <w:szCs w:val="22"/>
        </w:rPr>
      </w:pPr>
      <w:r>
        <w:rPr>
          <w:sz w:val="22"/>
          <w:szCs w:val="22"/>
        </w:rPr>
        <w:t xml:space="preserve">We many times, under the guise of “poking fun”, say about one who’s made a decision we wouldn’t have made, they are “three fries short of a Happy Meal”.  Funny, right?  Only if we are the one with a full “Happy Meal”!  What about the one  we “never meant to hurt”,  the one with an impairment of the eyes, stating, “they are so cross-eyed, when they cry, tears run down their back”?  Hilarious huh?  Only if we are not the one who can “stand on the front porch and count the chickens in the backyard!!  Let us be careful to put ourselves in the other person’s place before we speak hurtfully! </w:t>
      </w:r>
    </w:p>
    <w:p w:rsidR="006A7D8A" w:rsidRDefault="006A7D8A">
      <w:pPr>
        <w:jc w:val="both"/>
        <w:rPr>
          <w:sz w:val="22"/>
          <w:szCs w:val="22"/>
        </w:rPr>
      </w:pPr>
      <w:r>
        <w:rPr>
          <w:sz w:val="22"/>
          <w:szCs w:val="22"/>
        </w:rPr>
        <w:t xml:space="preserve"> </w:t>
      </w:r>
    </w:p>
    <w:p w:rsidR="006A7D8A" w:rsidRDefault="006A7D8A">
      <w:pPr>
        <w:ind w:firstLine="720"/>
        <w:jc w:val="both"/>
        <w:rPr>
          <w:sz w:val="22"/>
          <w:szCs w:val="22"/>
        </w:rPr>
      </w:pPr>
      <w:r>
        <w:rPr>
          <w:sz w:val="22"/>
          <w:szCs w:val="22"/>
        </w:rPr>
        <w:t xml:space="preserve">To the older members of the Body of Christ, I would pose this question . What about in times past when we, our grandparents, or great-grandparents were accused by those in a  denominational religion,  of being a “Campbellite”?  This of course, is in reference to their erroneous belief that Alexander Campbell of old “started” the Church of Christ which would put us alongside them in being a denomination.  The truth is, the Church of Christ </w:t>
      </w:r>
      <w:r>
        <w:rPr>
          <w:b/>
          <w:bCs/>
          <w:i/>
          <w:iCs/>
          <w:sz w:val="22"/>
          <w:szCs w:val="22"/>
        </w:rPr>
        <w:t>(Matt 16: 18, Rom. 16: 16)</w:t>
      </w:r>
      <w:r>
        <w:rPr>
          <w:sz w:val="22"/>
          <w:szCs w:val="22"/>
        </w:rPr>
        <w:t xml:space="preserve"> was established in 33 AD, on the day of Pentecost, in Jerusalem, as Biblically predicted, and was already in the US before Mr. Campbell ever set foot here, and has never been a denomination!!  But, every single denomination </w:t>
      </w:r>
      <w:r>
        <w:rPr>
          <w:sz w:val="22"/>
          <w:szCs w:val="22"/>
          <w:u w:val="single"/>
        </w:rPr>
        <w:t>was and is</w:t>
      </w:r>
      <w:r>
        <w:rPr>
          <w:sz w:val="22"/>
          <w:szCs w:val="22"/>
        </w:rPr>
        <w:t xml:space="preserve"> started by man,  none of which fully obey the Doctrine of Christ </w:t>
      </w:r>
      <w:r>
        <w:rPr>
          <w:b/>
          <w:bCs/>
          <w:i/>
          <w:iCs/>
          <w:sz w:val="22"/>
          <w:szCs w:val="22"/>
        </w:rPr>
        <w:t>(2 John 9- 11)</w:t>
      </w:r>
      <w:r>
        <w:rPr>
          <w:sz w:val="22"/>
          <w:szCs w:val="22"/>
        </w:rPr>
        <w:t xml:space="preserve">, but doctrines of men instead </w:t>
      </w:r>
      <w:r>
        <w:rPr>
          <w:b/>
          <w:bCs/>
          <w:i/>
          <w:iCs/>
          <w:sz w:val="22"/>
          <w:szCs w:val="22"/>
        </w:rPr>
        <w:t>(Matt. 15: 9)</w:t>
      </w:r>
      <w:r>
        <w:rPr>
          <w:sz w:val="22"/>
          <w:szCs w:val="22"/>
        </w:rPr>
        <w:t>!!   Christ died for, and will return for His Bride, His Body, His Church!!!</w:t>
      </w:r>
    </w:p>
    <w:p w:rsidR="006A7D8A" w:rsidRDefault="006A7D8A">
      <w:pPr>
        <w:jc w:val="both"/>
        <w:rPr>
          <w:sz w:val="22"/>
          <w:szCs w:val="22"/>
        </w:rPr>
      </w:pPr>
    </w:p>
    <w:p w:rsidR="006A7D8A" w:rsidRDefault="006A7D8A">
      <w:pPr>
        <w:ind w:firstLine="720"/>
        <w:jc w:val="both"/>
        <w:rPr>
          <w:sz w:val="22"/>
          <w:szCs w:val="22"/>
        </w:rPr>
      </w:pPr>
      <w:r>
        <w:rPr>
          <w:sz w:val="22"/>
          <w:szCs w:val="22"/>
        </w:rPr>
        <w:t xml:space="preserve">What about the religious name-callers referring to members of The Church of Christ as “five-steppers” relative to the fact that we fully obey all five commands in becoming a Christian: Hearing </w:t>
      </w:r>
      <w:r>
        <w:rPr>
          <w:b/>
          <w:bCs/>
          <w:i/>
          <w:iCs/>
          <w:sz w:val="22"/>
          <w:szCs w:val="22"/>
        </w:rPr>
        <w:t xml:space="preserve">(Rom. 10: 17), </w:t>
      </w:r>
      <w:r>
        <w:rPr>
          <w:sz w:val="22"/>
          <w:szCs w:val="22"/>
        </w:rPr>
        <w:t xml:space="preserve">Believing </w:t>
      </w:r>
      <w:r>
        <w:rPr>
          <w:b/>
          <w:bCs/>
          <w:i/>
          <w:iCs/>
          <w:sz w:val="22"/>
          <w:szCs w:val="22"/>
        </w:rPr>
        <w:t xml:space="preserve">(Mark 16: 15- 16), </w:t>
      </w:r>
      <w:r>
        <w:rPr>
          <w:sz w:val="22"/>
          <w:szCs w:val="22"/>
        </w:rPr>
        <w:t xml:space="preserve">Repenting </w:t>
      </w:r>
      <w:r>
        <w:rPr>
          <w:b/>
          <w:bCs/>
          <w:i/>
          <w:iCs/>
          <w:sz w:val="22"/>
          <w:szCs w:val="22"/>
        </w:rPr>
        <w:t xml:space="preserve">(Lk. 13: 3), </w:t>
      </w:r>
      <w:r>
        <w:rPr>
          <w:sz w:val="22"/>
          <w:szCs w:val="22"/>
        </w:rPr>
        <w:t>Confessing faith in Christ</w:t>
      </w:r>
      <w:r>
        <w:rPr>
          <w:b/>
          <w:bCs/>
          <w:i/>
          <w:iCs/>
          <w:sz w:val="22"/>
          <w:szCs w:val="22"/>
        </w:rPr>
        <w:t xml:space="preserve"> (Rom. 10: 9 - 10)</w:t>
      </w:r>
      <w:r>
        <w:rPr>
          <w:sz w:val="22"/>
          <w:szCs w:val="22"/>
        </w:rPr>
        <w:t xml:space="preserve">, and being </w:t>
      </w:r>
      <w:r>
        <w:rPr>
          <w:sz w:val="22"/>
          <w:szCs w:val="22"/>
          <w:u w:val="single"/>
        </w:rPr>
        <w:t>immersed</w:t>
      </w:r>
      <w:r>
        <w:rPr>
          <w:sz w:val="22"/>
          <w:szCs w:val="22"/>
        </w:rPr>
        <w:t xml:space="preserve"> in Baptism to be saved </w:t>
      </w:r>
      <w:r>
        <w:rPr>
          <w:b/>
          <w:bCs/>
          <w:i/>
          <w:iCs/>
          <w:sz w:val="22"/>
          <w:szCs w:val="22"/>
        </w:rPr>
        <w:t>(1 Pet 3: 21, Acts 2: 38).</w:t>
      </w:r>
      <w:r>
        <w:rPr>
          <w:sz w:val="22"/>
          <w:szCs w:val="22"/>
        </w:rPr>
        <w:t xml:space="preserve">  Why not all five?  They are </w:t>
      </w:r>
      <w:r>
        <w:rPr>
          <w:sz w:val="22"/>
          <w:szCs w:val="22"/>
          <w:u w:val="single"/>
        </w:rPr>
        <w:t>all</w:t>
      </w:r>
      <w:r>
        <w:rPr>
          <w:sz w:val="22"/>
          <w:szCs w:val="22"/>
        </w:rPr>
        <w:t xml:space="preserve"> commandments!  Paul, while still Saul, spent parts of three days </w:t>
      </w:r>
      <w:r>
        <w:rPr>
          <w:b/>
          <w:bCs/>
          <w:i/>
          <w:iCs/>
          <w:sz w:val="22"/>
          <w:szCs w:val="22"/>
        </w:rPr>
        <w:t xml:space="preserve">(Acts 9: 1 - 20, and 22: 1-16), </w:t>
      </w:r>
      <w:r>
        <w:rPr>
          <w:sz w:val="22"/>
          <w:szCs w:val="22"/>
        </w:rPr>
        <w:t xml:space="preserve">believing, praying for forgiveness, confessing faith in Christ, but still had his sins with him until they were </w:t>
      </w:r>
      <w:r>
        <w:rPr>
          <w:b/>
          <w:bCs/>
          <w:i/>
          <w:iCs/>
          <w:sz w:val="22"/>
          <w:szCs w:val="22"/>
        </w:rPr>
        <w:t>“washed away”</w:t>
      </w:r>
      <w:r>
        <w:rPr>
          <w:sz w:val="22"/>
          <w:szCs w:val="22"/>
        </w:rPr>
        <w:t xml:space="preserve"> in baptism </w:t>
      </w:r>
      <w:r>
        <w:rPr>
          <w:b/>
          <w:bCs/>
          <w:i/>
          <w:iCs/>
          <w:sz w:val="22"/>
          <w:szCs w:val="22"/>
        </w:rPr>
        <w:t>(Acts 22: 16)</w:t>
      </w:r>
      <w:r>
        <w:rPr>
          <w:sz w:val="22"/>
          <w:szCs w:val="22"/>
        </w:rPr>
        <w:t xml:space="preserve">.  He couldn’t “three-step” or “four-step” and be saved and neither can anyone today under the same </w:t>
      </w:r>
      <w:r>
        <w:rPr>
          <w:b/>
          <w:bCs/>
          <w:i/>
          <w:iCs/>
          <w:sz w:val="22"/>
          <w:szCs w:val="22"/>
        </w:rPr>
        <w:t>“Doctrine”</w:t>
      </w:r>
      <w:r>
        <w:rPr>
          <w:sz w:val="22"/>
          <w:szCs w:val="22"/>
        </w:rPr>
        <w:t xml:space="preserve"> that they were under then!  Would Naaman of old </w:t>
      </w:r>
      <w:r>
        <w:rPr>
          <w:b/>
          <w:bCs/>
          <w:i/>
          <w:iCs/>
          <w:sz w:val="22"/>
          <w:szCs w:val="22"/>
        </w:rPr>
        <w:t xml:space="preserve"> </w:t>
      </w:r>
      <w:r>
        <w:rPr>
          <w:sz w:val="22"/>
          <w:szCs w:val="22"/>
        </w:rPr>
        <w:t xml:space="preserve">be a “seven-stepper”  because he obeyed God’s command to dip 7 times </w:t>
      </w:r>
      <w:r>
        <w:rPr>
          <w:b/>
          <w:bCs/>
          <w:i/>
          <w:iCs/>
          <w:sz w:val="22"/>
          <w:szCs w:val="22"/>
        </w:rPr>
        <w:t>(2 Kings 5: 10)</w:t>
      </w:r>
      <w:r>
        <w:rPr>
          <w:sz w:val="22"/>
          <w:szCs w:val="22"/>
        </w:rPr>
        <w:t xml:space="preserve"> in Jordan, and upon doing so </w:t>
      </w:r>
      <w:r>
        <w:rPr>
          <w:b/>
          <w:bCs/>
          <w:i/>
          <w:iCs/>
          <w:sz w:val="22"/>
          <w:szCs w:val="22"/>
        </w:rPr>
        <w:t>(v. 14)</w:t>
      </w:r>
      <w:r>
        <w:rPr>
          <w:sz w:val="22"/>
          <w:szCs w:val="22"/>
        </w:rPr>
        <w:t xml:space="preserve"> was cleansed of leprosy?   Would he have been cured stopping at 4, 5, or 6?  No way, and we can’t be saved today short-cutting God’s Plan of Salvation, and there’s only one Plan!!!</w:t>
      </w:r>
    </w:p>
    <w:p w:rsidR="006A7D8A" w:rsidRDefault="006A7D8A">
      <w:pPr>
        <w:jc w:val="both"/>
        <w:rPr>
          <w:sz w:val="22"/>
          <w:szCs w:val="22"/>
        </w:rPr>
      </w:pPr>
    </w:p>
    <w:p w:rsidR="006A7D8A" w:rsidRDefault="006A7D8A">
      <w:pPr>
        <w:ind w:firstLine="720"/>
        <w:jc w:val="both"/>
        <w:rPr>
          <w:b/>
          <w:bCs/>
          <w:sz w:val="22"/>
          <w:szCs w:val="22"/>
        </w:rPr>
      </w:pPr>
      <w:r>
        <w:rPr>
          <w:sz w:val="22"/>
          <w:szCs w:val="22"/>
        </w:rPr>
        <w:t xml:space="preserve">In a change of thought, may we, as members of The Body of God, never, ever be ugly, unloving, or disrespectful when dealing with Christians or non-Christians!!  We as they, will be </w:t>
      </w:r>
      <w:r>
        <w:rPr>
          <w:b/>
          <w:bCs/>
          <w:i/>
          <w:iCs/>
          <w:sz w:val="22"/>
          <w:szCs w:val="22"/>
        </w:rPr>
        <w:t>“justified or condemned”</w:t>
      </w:r>
      <w:r>
        <w:rPr>
          <w:sz w:val="22"/>
          <w:szCs w:val="22"/>
        </w:rPr>
        <w:t xml:space="preserve"> by our words </w:t>
      </w:r>
      <w:r>
        <w:rPr>
          <w:b/>
          <w:bCs/>
          <w:i/>
          <w:iCs/>
          <w:sz w:val="22"/>
          <w:szCs w:val="22"/>
        </w:rPr>
        <w:t>(Matt. 12 : 37)</w:t>
      </w:r>
      <w:r>
        <w:rPr>
          <w:sz w:val="22"/>
          <w:szCs w:val="22"/>
        </w:rPr>
        <w:t xml:space="preserve"> and will give account for </w:t>
      </w:r>
      <w:r>
        <w:rPr>
          <w:b/>
          <w:bCs/>
          <w:i/>
          <w:iCs/>
          <w:sz w:val="22"/>
          <w:szCs w:val="22"/>
        </w:rPr>
        <w:t xml:space="preserve">“every idle word” </w:t>
      </w:r>
      <w:r>
        <w:rPr>
          <w:sz w:val="22"/>
          <w:szCs w:val="22"/>
        </w:rPr>
        <w:t xml:space="preserve">spoken </w:t>
      </w:r>
      <w:r>
        <w:rPr>
          <w:b/>
          <w:bCs/>
          <w:i/>
          <w:iCs/>
          <w:sz w:val="22"/>
          <w:szCs w:val="22"/>
        </w:rPr>
        <w:t xml:space="preserve">(v. 36).  </w:t>
      </w:r>
      <w:r>
        <w:rPr>
          <w:sz w:val="22"/>
          <w:szCs w:val="22"/>
        </w:rPr>
        <w:t xml:space="preserve">Let us all fully heed and apply </w:t>
      </w:r>
      <w:r>
        <w:rPr>
          <w:b/>
          <w:bCs/>
          <w:i/>
          <w:iCs/>
          <w:sz w:val="22"/>
          <w:szCs w:val="22"/>
        </w:rPr>
        <w:t>James 3</w:t>
      </w:r>
      <w:r>
        <w:rPr>
          <w:sz w:val="22"/>
          <w:szCs w:val="22"/>
        </w:rPr>
        <w:t xml:space="preserve"> relative to our mouths and </w:t>
      </w:r>
      <w:r>
        <w:rPr>
          <w:b/>
          <w:bCs/>
          <w:sz w:val="22"/>
          <w:szCs w:val="22"/>
        </w:rPr>
        <w:t xml:space="preserve">“Contemptuous </w:t>
      </w:r>
      <w:r>
        <w:rPr>
          <w:b/>
          <w:bCs/>
          <w:sz w:val="22"/>
          <w:szCs w:val="22"/>
        </w:rPr>
        <w:lastRenderedPageBreak/>
        <w:t>Words”!!!</w:t>
      </w:r>
    </w:p>
    <w:p w:rsidR="006A7D8A" w:rsidRDefault="006A7D8A">
      <w:pPr>
        <w:tabs>
          <w:tab w:val="left" w:pos="-1440"/>
        </w:tabs>
        <w:ind w:left="7200" w:hanging="7200"/>
        <w:jc w:val="both"/>
        <w:rPr>
          <w:sz w:val="22"/>
          <w:szCs w:val="22"/>
        </w:rPr>
      </w:pPr>
      <w:r>
        <w:rPr>
          <w:b/>
          <w:bCs/>
          <w:sz w:val="22"/>
          <w:szCs w:val="22"/>
        </w:rPr>
        <w:t>WD 53   (3-1-15)</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Wayne Duren</w:t>
      </w:r>
    </w:p>
    <w:sectPr w:rsidR="006A7D8A" w:rsidSect="006A7D8A">
      <w:pgSz w:w="12240" w:h="15840"/>
      <w:pgMar w:top="1987" w:right="1584" w:bottom="1987" w:left="1584" w:header="1987" w:footer="1987"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6A7D8A"/>
    <w:rsid w:val="006A7D8A"/>
    <w:rsid w:val="009876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3242</Characters>
  <Application>Microsoft Office Word</Application>
  <DocSecurity>0</DocSecurity>
  <Lines>27</Lines>
  <Paragraphs>7</Paragraphs>
  <ScaleCrop>false</ScaleCrop>
  <Company>Microsoft</Company>
  <LinksUpToDate>false</LinksUpToDate>
  <CharactersWithSpaces>3803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2015-12-20T03:43:00Z</dcterms:created>
  <dcterms:modified xsi:type="dcterms:W3CDTF">2015-12-20T03:43:00Z</dcterms:modified>
</cp:coreProperties>
</file>